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23" w:rsidRPr="004F57E6" w:rsidRDefault="004F57E6" w:rsidP="004F57E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341C80" w:rsidRPr="00FC1846" w:rsidRDefault="00341C80" w:rsidP="00341C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C80" w:rsidRPr="00075C23" w:rsidRDefault="00341C80" w:rsidP="00341C80">
      <w:pPr>
        <w:spacing w:after="0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 утверждении Порядка подготовки, утверждения генерального плана сельского поселения Буздякский сельсовет муниципального района Буздякский район Республики Башкортостан, а также внесения в него изменений</w:t>
      </w:r>
    </w:p>
    <w:p w:rsidR="00341C80" w:rsidRPr="006A2A1E" w:rsidRDefault="00341C80" w:rsidP="00341C80">
      <w:pPr>
        <w:spacing w:after="0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41C80" w:rsidRPr="006A2A1E" w:rsidRDefault="00341C80" w:rsidP="00341C8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2A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 соответствии со статьями 8, 24 Градостроительного кодекса Российской Федерации,</w:t>
      </w:r>
      <w:r w:rsidRPr="006A2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8354B6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6A2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8354B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6A2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6A2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Приказом министерства регионального развития Российской Федерации от 26.05.2011 г. № 244 «Об утверждении Методических рекомендаций по разработке проектов генеральных планов поселений и городских округов»,</w:t>
      </w:r>
      <w:r w:rsidRPr="006A2A1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2A1E">
        <w:rPr>
          <w:rFonts w:ascii="Times New Roman" w:hAnsi="Times New Roman" w:cs="Times New Roman"/>
          <w:color w:val="000000" w:themeColor="text1"/>
          <w:sz w:val="28"/>
          <w:szCs w:val="28"/>
        </w:rPr>
        <w:t>Уставом сельского поселения Буздякский сельсовет</w:t>
      </w:r>
      <w:r w:rsidR="00FC1846" w:rsidRPr="00FC184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FC1846" w:rsidRPr="00FC184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муниципального района Буздякский район Республики Башкортостан</w:t>
      </w:r>
      <w:r w:rsidRPr="006A2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A2A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ПОСТАНОВЛЯЮ:</w:t>
      </w:r>
    </w:p>
    <w:p w:rsidR="00341C80" w:rsidRPr="00E82092" w:rsidRDefault="00341C80" w:rsidP="00341C8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82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«Порядок</w:t>
      </w:r>
      <w:r w:rsidRPr="00E8209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подготовки, утверждения генерального плана сельского поселения Буздякский сельсовет муниципального района Буздякский район Республики Башкортостан, а также внесения в него изменений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Градостроительным кодексом Российской Федерации согласно приложению.</w:t>
      </w:r>
    </w:p>
    <w:p w:rsidR="00341C80" w:rsidRPr="006A2A1E" w:rsidRDefault="00341C80" w:rsidP="00341C80">
      <w:pPr>
        <w:numPr>
          <w:ilvl w:val="0"/>
          <w:numId w:val="1"/>
        </w:numPr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постановление на официальном сайте сельского поселения Буздякский сельсовет </w:t>
      </w:r>
      <w:r w:rsidRPr="006A2A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муниципального района Буздякский район Республики Башкортостан в сети «Интернет».</w:t>
      </w:r>
    </w:p>
    <w:p w:rsidR="00341C80" w:rsidRPr="006A2A1E" w:rsidRDefault="00341C80" w:rsidP="00341C80">
      <w:pPr>
        <w:numPr>
          <w:ilvl w:val="0"/>
          <w:numId w:val="1"/>
        </w:numPr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официального обнародования (опубликования) на сайте сельского поселения Буздякский сельсовет </w:t>
      </w:r>
      <w:r w:rsidRPr="006A2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Буздякский район Республики Башкортостан.</w:t>
      </w:r>
    </w:p>
    <w:p w:rsidR="00341C80" w:rsidRPr="006A2A1E" w:rsidRDefault="00341C80" w:rsidP="00341C80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C80" w:rsidRPr="006A2A1E" w:rsidRDefault="00341C80" w:rsidP="00341C80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C80" w:rsidRPr="006A2A1E" w:rsidRDefault="00341C80" w:rsidP="004F57E6">
      <w:pPr>
        <w:spacing w:after="0" w:line="240" w:lineRule="auto"/>
        <w:ind w:left="35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сельского поселения </w:t>
      </w:r>
    </w:p>
    <w:p w:rsidR="004F57E6" w:rsidRDefault="00341C80" w:rsidP="004F57E6">
      <w:pPr>
        <w:spacing w:after="0" w:line="240" w:lineRule="auto"/>
        <w:ind w:left="35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Буздякский сельсовет</w:t>
      </w:r>
    </w:p>
    <w:p w:rsidR="004F57E6" w:rsidRDefault="004F57E6" w:rsidP="004F57E6">
      <w:pPr>
        <w:spacing w:after="0" w:line="240" w:lineRule="auto"/>
        <w:ind w:left="35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4F57E6" w:rsidRDefault="004F57E6" w:rsidP="004F57E6">
      <w:pPr>
        <w:spacing w:after="0" w:line="240" w:lineRule="auto"/>
        <w:ind w:left="35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Буздякский район </w:t>
      </w:r>
    </w:p>
    <w:p w:rsidR="004F57E6" w:rsidRDefault="004F57E6" w:rsidP="004F57E6">
      <w:pPr>
        <w:spacing w:after="0" w:line="240" w:lineRule="auto"/>
        <w:ind w:left="35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</w:t>
      </w:r>
    </w:p>
    <w:p w:rsidR="00341C80" w:rsidRPr="006A2A1E" w:rsidRDefault="00341C80" w:rsidP="004F57E6">
      <w:pPr>
        <w:spacing w:after="0" w:line="240" w:lineRule="auto"/>
        <w:ind w:left="35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А.А. Низамов</w:t>
      </w:r>
    </w:p>
    <w:p w:rsidR="00075C23" w:rsidRDefault="00075C23" w:rsidP="00075C23">
      <w:pPr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</w:p>
    <w:p w:rsidR="00DE2933" w:rsidRDefault="00DE2933" w:rsidP="00075C23">
      <w:pPr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</w:p>
    <w:p w:rsidR="004F57E6" w:rsidRDefault="004F57E6" w:rsidP="00075C23">
      <w:pPr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</w:p>
    <w:p w:rsidR="004F57E6" w:rsidRDefault="004F57E6" w:rsidP="00075C23">
      <w:pPr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</w:p>
    <w:p w:rsidR="004F57E6" w:rsidRDefault="004F57E6" w:rsidP="00075C23">
      <w:pPr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</w:p>
    <w:p w:rsidR="004F57E6" w:rsidRDefault="004F57E6" w:rsidP="00075C23">
      <w:pPr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</w:p>
    <w:p w:rsidR="004F57E6" w:rsidRDefault="004F57E6" w:rsidP="00075C23">
      <w:pPr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</w:p>
    <w:p w:rsidR="00DE2933" w:rsidRPr="004F57E6" w:rsidRDefault="004F57E6" w:rsidP="004F57E6">
      <w:pPr>
        <w:spacing w:after="0"/>
        <w:ind w:left="566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</w:t>
      </w:r>
    </w:p>
    <w:p w:rsidR="00DE2933" w:rsidRPr="00075C23" w:rsidRDefault="00DE2933" w:rsidP="00DE2933">
      <w:pPr>
        <w:spacing w:after="0"/>
        <w:ind w:left="5664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760446" w:rsidRPr="00075C23" w:rsidRDefault="00760446" w:rsidP="00DE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Положение </w:t>
      </w:r>
    </w:p>
    <w:p w:rsidR="00760446" w:rsidRPr="00075C23" w:rsidRDefault="00760446" w:rsidP="006D20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075C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82092" w:rsidRPr="00075C2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порядке подготовки, утверждения генерального плана сельского поселения Буздякский сельсовет муниципального района Буздякский район Республики Башкортостан, а также внесения в него изменений</w:t>
      </w:r>
    </w:p>
    <w:p w:rsidR="00E82092" w:rsidRPr="00075C23" w:rsidRDefault="00E82092" w:rsidP="006D20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446" w:rsidRPr="00075C23" w:rsidRDefault="00760446" w:rsidP="006D20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Раздел I. Общие положения</w:t>
      </w:r>
    </w:p>
    <w:p w:rsidR="00760446" w:rsidRPr="00075C23" w:rsidRDefault="00760446" w:rsidP="00DE29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1.1. Настоящее Положение о </w:t>
      </w:r>
      <w:r w:rsidR="00E82092" w:rsidRPr="00075C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порядке подготовки, утверждения генерального плана сельского поселения Буздякский сельсовет муниципального района Буздякский район Республики Башкортостан, а также внесения в него изменений</w:t>
      </w:r>
      <w:r w:rsidR="00E82092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(далее – Положение) разработано 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Приказом Министерства регионального развития Российской Федерации от 26.05.2011</w:t>
      </w:r>
      <w:r w:rsidR="008354B6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№244 «Об утверждении Методических рекомендаций по разработке проектов генеральных планов поселений и городских округов», Уставом </w:t>
      </w:r>
      <w:r w:rsidRPr="00075C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сельского поселения Буздякский сельсовет муниципального района Буздякский район Республики Башкортостан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60446" w:rsidRPr="00075C23" w:rsidRDefault="00760446" w:rsidP="00DE29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1.2. Целью подготовки генерального плана </w:t>
      </w:r>
      <w:r w:rsidRPr="00075C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сельского поселения Буздякский сельсовет муниципального района Буздякский район Республики Башкортостан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генеральный план) является формирование долгосрочной стратегии градостроительного развития, обеспечивающей устойчивое социально-экономическое, пространственное и инфраструктурное развитие территории.</w:t>
      </w:r>
    </w:p>
    <w:p w:rsidR="00760446" w:rsidRPr="00075C23" w:rsidRDefault="00760446" w:rsidP="00DE29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1.3.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760446" w:rsidRPr="00075C23" w:rsidRDefault="00760446" w:rsidP="00DE29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1.4. Генеральный план может являться основанием для установления или изменения границ</w:t>
      </w:r>
      <w:r w:rsidR="006D20B1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в установленном порядке.</w:t>
      </w:r>
    </w:p>
    <w:p w:rsidR="00760446" w:rsidRPr="00075C23" w:rsidRDefault="00760446" w:rsidP="00DE29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1.5. Генеральный план утверждается на срок не менее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чем 20 лет, причем </w:t>
      </w:r>
      <w:r w:rsidR="00556D8C" w:rsidRPr="00075C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срок первой очереди реализации генерального плана устанавливается от 3 до 10 лет и перспективный срок реализации генерального плана до 30-40 лет.</w:t>
      </w:r>
    </w:p>
    <w:p w:rsidR="00075C23" w:rsidRDefault="00760446" w:rsidP="00DE29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1.6. Подготовку, а также организацию процесса согласования проекта генерального плана в случаях, установленных статьей 25 Градостроительного кодекса Российской Федерации, обеспечивает администрация </w:t>
      </w:r>
      <w:r w:rsidRPr="00075C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сельского поселения Буздякский сельсовет муниципального района Буздякский район Республики Башкортостан.</w:t>
      </w:r>
    </w:p>
    <w:p w:rsidR="00760446" w:rsidRPr="00075C23" w:rsidRDefault="00760446" w:rsidP="00075C2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Раздел II. Состав генерального плана</w:t>
      </w:r>
    </w:p>
    <w:p w:rsidR="00461C42" w:rsidRPr="00075C23" w:rsidRDefault="00461C42" w:rsidP="006D2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2.1.</w:t>
      </w:r>
      <w:r w:rsidRPr="00075C23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75C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Генеральный план является градостроительным документом, определяющим в интересах населения и государства условия формирования </w:t>
      </w:r>
      <w:r w:rsidRPr="00075C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среды жизнедеятельности, направления и границы развития территорий поселени</w:t>
      </w:r>
      <w:r w:rsidR="00FC1846" w:rsidRPr="00075C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Pr="00075C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установление и изменение границ населенных пунктов в составе поселени</w:t>
      </w:r>
      <w:r w:rsidR="00FC1846" w:rsidRPr="00075C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Pr="00075C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556D8C" w:rsidRPr="00075C23" w:rsidRDefault="00760446" w:rsidP="006D2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2.2. Проект генерального плана содержит: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положение о территориальном планировании;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карту планируемого размещения объектов местного, регионального и федерального значения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поселения;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карту границ населенных пунктов (в том числе границ образуемых населенных пунктов), входящих в состав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поселения;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карту функциональных зон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поселения;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карту транспортной и инженерной инфраструктуры.</w:t>
      </w:r>
    </w:p>
    <w:p w:rsidR="00760446" w:rsidRPr="00075C23" w:rsidRDefault="00760446" w:rsidP="006D2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2.3. Положение о территориальном планировании, содержащееся в проекте генерального плана, включает в себя: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сведения о видах, назначении и наименованиях планируемых для размеще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объектов местного значения 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556D8C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6D8C" w:rsidRPr="00075C23" w:rsidRDefault="00760446" w:rsidP="006D2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2.4. На указанных в пункте 2.2. картах соответственно отображаются: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планируемые для размещения объекты местного значения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поселения, относящиеся к следующим областям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электро-, тепло-, газо- и водоснабжение населения, водоотведение;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автомобильные дороги местного значения;</w:t>
      </w:r>
    </w:p>
    <w:p w:rsidR="006D20B1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физическая культура и массовый спорт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образование, здравоохранение, 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утилизация и переработка бытовых и промышленных отходов;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границы населенных пунктов (в том числе границы образуемых населенных пунктов), входящих в состав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поселения;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значения;</w:t>
      </w:r>
    </w:p>
    <w:p w:rsidR="00556D8C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иные области в связи с решением вопросов местного значения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поселения.</w:t>
      </w:r>
    </w:p>
    <w:p w:rsidR="00760446" w:rsidRPr="00075C23" w:rsidRDefault="00760446" w:rsidP="006D2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2.5. К проекту генерального плана прилагаются материалы по его обоснованию в текстовой форме и в виде карт.</w:t>
      </w:r>
    </w:p>
    <w:p w:rsidR="00760446" w:rsidRPr="00075C23" w:rsidRDefault="00760446" w:rsidP="006D2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2.6. Материалы по обоснованию проекта генерального плана в текстовой форме содержат:</w:t>
      </w:r>
    </w:p>
    <w:p w:rsidR="007219B2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поселения;</w:t>
      </w:r>
    </w:p>
    <w:p w:rsidR="007219B2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обоснование выбранного варианта размещения объектов местного значения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на основе анализа использования территорий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поселения, возможных направлений развития этих территорий и прогнозируемых ограничений их использования;</w:t>
      </w:r>
    </w:p>
    <w:p w:rsidR="007219B2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оценку возможного влияния планируемых для размещения объектов местного значения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на комплексное развитие этих территорий;</w:t>
      </w:r>
    </w:p>
    <w:p w:rsidR="00556D8C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перечень и характеристику основных факторов риска возникновения чрезвычайных ситуаций природного и техногенного характера; инженерно-технические мероприятия гражданской обороны, мероприятия по предупреждению чрезвычайных ситуаций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перечень земельных участков, которые включаются в границы населенных пунктов, входящих в состав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описание (в том числе в координатном режиме) существующих и планируемых границ населенных пунктов.</w:t>
      </w:r>
    </w:p>
    <w:p w:rsidR="00760446" w:rsidRPr="00075C23" w:rsidRDefault="00760446" w:rsidP="006D2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2.7. Материалы по обоснованию проекта генерального плана в виде карт отображают: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границы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поселения;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границы существующих населенных пунктов, входящих в состав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поселения;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местоположение существующих и строящихся объектов местного значения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поселения;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особые экономические зоны;</w:t>
      </w:r>
    </w:p>
    <w:p w:rsidR="00760446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особо охраняемые природные территории федерального, регионального, местного значения;</w:t>
      </w:r>
    </w:p>
    <w:p w:rsidR="007219B2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территории объектов культурного наследия;</w:t>
      </w:r>
    </w:p>
    <w:p w:rsidR="007219B2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зоны с особыми условиями использования территорий;</w:t>
      </w:r>
    </w:p>
    <w:p w:rsidR="007219B2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территории, подверженные риску возникновения чрезвычайных ситуаций природного и техногенного характера;</w:t>
      </w:r>
    </w:p>
    <w:p w:rsidR="007219B2" w:rsidRPr="00075C23" w:rsidRDefault="00760446" w:rsidP="006D2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7219B2" w:rsidRPr="00075C23" w:rsidRDefault="00760446" w:rsidP="006D2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2.8. Карты проекта генерального плана в границах </w:t>
      </w:r>
      <w:r w:rsidR="00556D8C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выполняются в масштабах 1:2000. Демонстрационные материалы выполняются в масштабе 1:10000, 1:5000 или в ином масштабе</w:t>
      </w:r>
      <w:r w:rsid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согласованном с заказчиком в зависимости от численности населения и размеров территории поселени</w:t>
      </w:r>
      <w:r w:rsidR="006A2A1E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учетом обеспечения наглядности графических материалов в процессе проектирования.</w:t>
      </w:r>
    </w:p>
    <w:p w:rsidR="00760446" w:rsidRPr="00075C23" w:rsidRDefault="00760446" w:rsidP="006D2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2.9. Исходная информация должна быть включена в материалы по обоснованию проекта генерального плана отдельным разделом.</w:t>
      </w:r>
    </w:p>
    <w:p w:rsidR="006D20B1" w:rsidRPr="00075C23" w:rsidRDefault="006D20B1" w:rsidP="006D2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2A1E" w:rsidRPr="00075C23" w:rsidRDefault="006A2A1E" w:rsidP="006D20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Раздел III.</w:t>
      </w:r>
      <w:r w:rsidRPr="00075C2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Общий порядок подготовки и утверждения генерального плана</w:t>
      </w:r>
    </w:p>
    <w:p w:rsidR="006A2A1E" w:rsidRPr="00075C23" w:rsidRDefault="006A2A1E" w:rsidP="006D20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</w:t>
      </w:r>
      <w:r w:rsidR="006D20B1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Решение о подготовке проекта генерального плана, а также решение о подготовке проекта внесения в генеральный план изменений принимаются главой администрации сельского поселения Буздякский сельсовет в форме постановления, если иное не предусмотрено уставом сельского поселения Буздякский сельсовет и принятыми на его основе муниципальными правовыми актами. </w:t>
      </w:r>
    </w:p>
    <w:p w:rsidR="006A2A1E" w:rsidRPr="00075C23" w:rsidRDefault="006A2A1E" w:rsidP="006D20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3.2.</w:t>
      </w:r>
      <w:r w:rsidR="00472B45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Постановлением о подготовке проекта генерального плана сельского поселения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генерального плана, организующий взаимодействие с исполнителем данных работ и согласование необходимых проектных решений. На комиссию могут быть возложены и иные задачи в рамках подготовки проекта генерального плана. В состав комиссии могут входить представители заинтересованных органов местного самоуправления поселения, городского округа, государственных органов (по согласованию с ними), муниципальных предприятий, учреждений и организаций (по согласованию с ними), представители местных общественных объединений и жители сельского поселения.</w:t>
      </w:r>
    </w:p>
    <w:p w:rsidR="006A2A1E" w:rsidRPr="00075C23" w:rsidRDefault="006A2A1E" w:rsidP="006D20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3.3. Определение исполнителя разработки проекта генерального плана, предложений о внесении изменений в генеральный план осуществляется, как правило, путем проведения конкурса, аукциона.</w:t>
      </w:r>
    </w:p>
    <w:p w:rsidR="00C466B6" w:rsidRPr="00075C23" w:rsidRDefault="006A2A1E" w:rsidP="006D20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победителем конкурса, аукциона, заключается муниципальный контракт на выполнение работ по разработке проекта генерального плана.</w:t>
      </w:r>
    </w:p>
    <w:p w:rsidR="006A2A1E" w:rsidRPr="00075C23" w:rsidRDefault="006A2A1E" w:rsidP="006D20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3.4. Исполнителем разработки проекта генерального плана в соответствии с требованиями законодательства Российской Федерации в области регулирования градостроительной деятельности, законодательства субъекта Российской Федерации, муниципальных правовых актов, а также в соответствии с требованиями муниципального контракта и задания на проектирование (градостроительного задания) генерального плана осуществляется:</w:t>
      </w:r>
    </w:p>
    <w:p w:rsidR="006A2A1E" w:rsidRPr="00075C23" w:rsidRDefault="006A2A1E" w:rsidP="006D20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сбор исходных данных для проектирования;</w:t>
      </w:r>
    </w:p>
    <w:p w:rsidR="006A2A1E" w:rsidRPr="00075C23" w:rsidRDefault="006A2A1E" w:rsidP="006D20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обобщение полученных текстовых и графических материалов;</w:t>
      </w:r>
    </w:p>
    <w:p w:rsidR="006A2A1E" w:rsidRPr="00075C23" w:rsidRDefault="006A2A1E" w:rsidP="00461C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подготовка основных проектных решений и их согласование с заказчиком, структурными подразделениями администрации муниципального образования, соответствующими муниципальными и немуниципальными предприятиями, учреждениями и организациями;</w:t>
      </w:r>
    </w:p>
    <w:p w:rsidR="00075C23" w:rsidRDefault="006A2A1E" w:rsidP="00461C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разработка специализированных разделов проекта генерального плана, не входящих в состав положения о территориальном планировании и материалов по обоснованию генерального плана, но необходимых для принятия качественных проектных решений, с привлечением при необходимости на договорной основе субподрядных организаций;</w:t>
      </w:r>
    </w:p>
    <w:p w:rsidR="006D20B1" w:rsidRPr="00075C23" w:rsidRDefault="006A2A1E" w:rsidP="00461C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содействие заказчику в выборе земельных участков для предоставления в целях строительства или комплексного освоения в целях жилищного строительства в процессе разработки проекта генерального плана;</w:t>
      </w:r>
    </w:p>
    <w:p w:rsidR="006A2A1E" w:rsidRPr="00075C23" w:rsidRDefault="006A2A1E" w:rsidP="00461C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содействие муниципальному заказчику в согласовании проекта генерального плана с согласующими органами, определенными градостроительным законодательством;</w:t>
      </w:r>
    </w:p>
    <w:p w:rsidR="006A2A1E" w:rsidRPr="00075C23" w:rsidRDefault="006A2A1E" w:rsidP="00461C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доработка с учетом согласованных решений и сдача текстовых и графических материалов проекта генерального плана и материалов по его обоснованию заказчику.</w:t>
      </w:r>
    </w:p>
    <w:p w:rsidR="008354B6" w:rsidRPr="00075C23" w:rsidRDefault="006A2A1E" w:rsidP="00461C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3.5. </w:t>
      </w:r>
      <w:r w:rsidR="008354B6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 генерального плана до его утверждения подлежит в соответствии со статьей 25 Градостроительного кодекса Российской Федерации обязательному согласованию в </w:t>
      </w:r>
      <w:hyperlink r:id="rId7" w:anchor="dst100013" w:history="1">
        <w:r w:rsidR="008354B6" w:rsidRPr="00075C2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порядке</w:t>
        </w:r>
      </w:hyperlink>
      <w:r w:rsidR="008354B6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C466B6" w:rsidRPr="00075C23" w:rsidRDefault="008A3839" w:rsidP="00461C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3.6.</w:t>
      </w:r>
      <w:r w:rsidR="006A2A1E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Опубликование проекта генерального </w:t>
      </w: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плана </w:t>
      </w:r>
      <w:r w:rsidR="006A2A1E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осуществляется </w:t>
      </w:r>
      <w:r w:rsidR="001C3A94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ФГИС ТП с использованием официального сайта сельского поселения в сети "Интернет".</w:t>
      </w:r>
    </w:p>
    <w:p w:rsidR="00C466B6" w:rsidRPr="00075C23" w:rsidRDefault="001C3A94" w:rsidP="00461C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3.7.</w:t>
      </w:r>
      <w:r w:rsidR="006A2A1E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Проект </w:t>
      </w:r>
      <w:r w:rsidR="006A2A1E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генерального плана</w:t>
      </w: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рассматривается на публичных слушаниях с участием населения сельского поселения. Организацию и проведение публичных слушаний</w:t>
      </w:r>
      <w:r w:rsidR="006A2A1E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</w:t>
      </w:r>
      <w:r w:rsidR="006A2A1E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соответствии с положениями </w:t>
      </w:r>
      <w:hyperlink r:id="rId8" w:history="1">
        <w:r w:rsidR="006A2A1E" w:rsidRPr="00075C2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статьи 28 Градостроительного кодекса Российской Федерации</w:t>
        </w:r>
      </w:hyperlink>
      <w:r w:rsidR="006A2A1E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уставом сельского поселения Буздякский сельсовет</w:t>
      </w:r>
      <w:r w:rsidR="00472B45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354B6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</w:t>
      </w:r>
      <w:r w:rsidR="00472B45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муниципальными правовыми актами</w:t>
      </w:r>
      <w:r w:rsidR="008354B6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органа местного самоуправления сельского поселения</w:t>
      </w:r>
      <w:r w:rsidR="00472B45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6A2A1E" w:rsidRPr="00075C23" w:rsidRDefault="00472B45" w:rsidP="00461C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3.8.</w:t>
      </w:r>
      <w:r w:rsidR="006A2A1E" w:rsidRPr="00075C2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354B6"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направляемому главой сельского поселения, соответственно в представительный орган местного самоуправления поселения.</w:t>
      </w:r>
    </w:p>
    <w:p w:rsidR="008354B6" w:rsidRPr="00075C23" w:rsidRDefault="008354B6" w:rsidP="00461C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3.9. Представительный орган местного самоуправления поселения с учетом протокола общественных обсуждений или публичных слушаний,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сельского поселения на доработку в соответствии с указанными протоколом и заключением.</w:t>
      </w:r>
    </w:p>
    <w:p w:rsidR="008354B6" w:rsidRPr="00075C23" w:rsidRDefault="008354B6" w:rsidP="00461C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3.10. </w:t>
      </w:r>
      <w:r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461C42" w:rsidRPr="00075C23" w:rsidRDefault="00461C42" w:rsidP="00461C4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dst100395"/>
      <w:bookmarkEnd w:id="0"/>
    </w:p>
    <w:p w:rsidR="00461C42" w:rsidRPr="00075C23" w:rsidRDefault="00461C42" w:rsidP="00461C4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5C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Раздел IV. Внесение изменений в Генеральный план сельского поселения</w:t>
      </w:r>
    </w:p>
    <w:p w:rsidR="008354B6" w:rsidRPr="00075C23" w:rsidRDefault="00461C42" w:rsidP="00461C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8354B6"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</w:t>
      </w:r>
      <w:r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354B6"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 предложениями о внесении изменений в генеральный план.</w:t>
      </w:r>
    </w:p>
    <w:p w:rsidR="008354B6" w:rsidRPr="00075C23" w:rsidRDefault="00461C42" w:rsidP="00461C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101718"/>
      <w:bookmarkEnd w:id="1"/>
      <w:r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8354B6"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Внесение изменений в генеральный план осуществляется в соответствии с настоящей статьей и </w:t>
      </w:r>
      <w:hyperlink r:id="rId9" w:anchor="dst101516" w:history="1">
        <w:r w:rsidR="008354B6" w:rsidRPr="00075C2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статьями 9</w:t>
        </w:r>
      </w:hyperlink>
      <w:r w:rsidR="008354B6"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0" w:anchor="dst100397" w:history="1">
        <w:r w:rsidR="008354B6" w:rsidRPr="00075C2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</w:hyperlink>
      <w:r w:rsidR="008354B6"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 w:rsidR="008354B6"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</w:t>
      </w:r>
      <w:r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8354B6"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54B6" w:rsidRPr="00075C23" w:rsidRDefault="00461C42" w:rsidP="00461C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st2174"/>
      <w:bookmarkEnd w:id="2"/>
      <w:r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8354B6"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8354B6" w:rsidRPr="00075C23" w:rsidRDefault="00461C42" w:rsidP="00461C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2071"/>
      <w:bookmarkEnd w:id="3"/>
      <w:r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8354B6"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подготовке в составе проекта генерального плана поселения карты границ населенных пунктов</w:t>
      </w:r>
      <w:r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54B6"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</w:t>
      </w:r>
      <w:r w:rsidRPr="00075C2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1C42" w:rsidRPr="00075C23" w:rsidRDefault="00461C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4" w:name="dst2072"/>
      <w:bookmarkEnd w:id="4"/>
    </w:p>
    <w:sectPr w:rsidR="00461C42" w:rsidRPr="00075C23" w:rsidSect="00DE2933">
      <w:footerReference w:type="default" r:id="rId11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84" w:rsidRDefault="009F0B84" w:rsidP="00341C80">
      <w:pPr>
        <w:spacing w:after="0" w:line="240" w:lineRule="auto"/>
      </w:pPr>
      <w:r>
        <w:separator/>
      </w:r>
    </w:p>
  </w:endnote>
  <w:endnote w:type="continuationSeparator" w:id="1">
    <w:p w:rsidR="009F0B84" w:rsidRDefault="009F0B84" w:rsidP="0034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80" w:rsidRDefault="00341C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84" w:rsidRDefault="009F0B84" w:rsidP="00341C80">
      <w:pPr>
        <w:spacing w:after="0" w:line="240" w:lineRule="auto"/>
      </w:pPr>
      <w:r>
        <w:separator/>
      </w:r>
    </w:p>
  </w:footnote>
  <w:footnote w:type="continuationSeparator" w:id="1">
    <w:p w:rsidR="009F0B84" w:rsidRDefault="009F0B84" w:rsidP="00341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8E9"/>
    <w:multiLevelType w:val="hybridMultilevel"/>
    <w:tmpl w:val="4354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47BA"/>
    <w:multiLevelType w:val="multilevel"/>
    <w:tmpl w:val="CDBC4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B53BCF"/>
    <w:multiLevelType w:val="multilevel"/>
    <w:tmpl w:val="48C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E4BDD"/>
    <w:multiLevelType w:val="hybridMultilevel"/>
    <w:tmpl w:val="EA6A8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2DF"/>
    <w:rsid w:val="00075C23"/>
    <w:rsid w:val="000A618E"/>
    <w:rsid w:val="00171410"/>
    <w:rsid w:val="001A5BE4"/>
    <w:rsid w:val="001C3A94"/>
    <w:rsid w:val="002801F1"/>
    <w:rsid w:val="002E5B5E"/>
    <w:rsid w:val="00341C80"/>
    <w:rsid w:val="003642DF"/>
    <w:rsid w:val="004503A7"/>
    <w:rsid w:val="00461C42"/>
    <w:rsid w:val="00472B45"/>
    <w:rsid w:val="004F57E6"/>
    <w:rsid w:val="00556D8C"/>
    <w:rsid w:val="005B6066"/>
    <w:rsid w:val="005E66C1"/>
    <w:rsid w:val="006A2A1E"/>
    <w:rsid w:val="006D20B1"/>
    <w:rsid w:val="007219B2"/>
    <w:rsid w:val="00760446"/>
    <w:rsid w:val="00787E00"/>
    <w:rsid w:val="00791A6F"/>
    <w:rsid w:val="00801EC2"/>
    <w:rsid w:val="008354B6"/>
    <w:rsid w:val="008A3839"/>
    <w:rsid w:val="009D4D0C"/>
    <w:rsid w:val="009F0B84"/>
    <w:rsid w:val="00C466B6"/>
    <w:rsid w:val="00DE2933"/>
    <w:rsid w:val="00E6433E"/>
    <w:rsid w:val="00E82092"/>
    <w:rsid w:val="00FC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DF"/>
  </w:style>
  <w:style w:type="paragraph" w:styleId="3">
    <w:name w:val="heading 3"/>
    <w:basedOn w:val="a"/>
    <w:link w:val="30"/>
    <w:uiPriority w:val="9"/>
    <w:qFormat/>
    <w:rsid w:val="006A2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2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64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4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A2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A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A2A1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4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1C80"/>
  </w:style>
  <w:style w:type="paragraph" w:styleId="a9">
    <w:name w:val="footer"/>
    <w:basedOn w:val="a"/>
    <w:link w:val="aa"/>
    <w:uiPriority w:val="99"/>
    <w:unhideWhenUsed/>
    <w:rsid w:val="0034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C80"/>
  </w:style>
  <w:style w:type="character" w:customStyle="1" w:styleId="blk">
    <w:name w:val="blk"/>
    <w:basedOn w:val="a0"/>
    <w:rsid w:val="00835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3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3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66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82483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48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30961/f93a3f1431caac9ec65cfdbebf0e0f8295be7ea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961/d8120ea09ee48323fcc56ffdafd1f2c62901657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2019-10-03T12:58:00Z</cp:lastPrinted>
  <dcterms:created xsi:type="dcterms:W3CDTF">2019-09-23T07:40:00Z</dcterms:created>
  <dcterms:modified xsi:type="dcterms:W3CDTF">2019-10-04T07:47:00Z</dcterms:modified>
</cp:coreProperties>
</file>